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30BB9" w14:textId="6F81683B" w:rsidR="003C4823" w:rsidRPr="003C4823" w:rsidRDefault="003C4823" w:rsidP="003C4823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3C4823">
        <w:rPr>
          <w:b/>
          <w:bCs/>
          <w:sz w:val="28"/>
          <w:szCs w:val="28"/>
        </w:rPr>
        <w:t xml:space="preserve">Arbeitsgruppe A1 </w:t>
      </w:r>
      <w:r w:rsidR="00F95B73">
        <w:rPr>
          <w:b/>
          <w:bCs/>
          <w:sz w:val="28"/>
          <w:szCs w:val="28"/>
        </w:rPr>
        <w:t>–</w:t>
      </w:r>
      <w:r w:rsidRPr="003C4823">
        <w:rPr>
          <w:b/>
          <w:bCs/>
          <w:sz w:val="28"/>
          <w:szCs w:val="28"/>
        </w:rPr>
        <w:t xml:space="preserve"> Unterrichtsbesuche</w:t>
      </w:r>
      <w:r w:rsidR="00F95B73">
        <w:rPr>
          <w:b/>
          <w:bCs/>
          <w:sz w:val="28"/>
          <w:szCs w:val="28"/>
        </w:rPr>
        <w:t xml:space="preserve"> (</w:t>
      </w:r>
      <w:r w:rsidR="00F95B73" w:rsidRPr="00F95B73">
        <w:rPr>
          <w:b/>
          <w:bCs/>
          <w:sz w:val="28"/>
          <w:szCs w:val="28"/>
        </w:rPr>
        <w:t>REI, OVE, JUN, KRL, SCM</w:t>
      </w:r>
      <w:r w:rsidR="00F95B73">
        <w:rPr>
          <w:b/>
          <w:bCs/>
          <w:sz w:val="28"/>
          <w:szCs w:val="28"/>
        </w:rPr>
        <w:t>).</w:t>
      </w:r>
    </w:p>
    <w:p w14:paraId="0C88447D" w14:textId="6678F110" w:rsidR="003C4823" w:rsidRPr="00D40148" w:rsidRDefault="003C4823" w:rsidP="00D40148">
      <w:pPr>
        <w:rPr>
          <w:b/>
          <w:bCs/>
        </w:rPr>
      </w:pPr>
      <w:r w:rsidRPr="00D40148">
        <w:rPr>
          <w:b/>
          <w:bCs/>
          <w:sz w:val="24"/>
          <w:szCs w:val="24"/>
        </w:rPr>
        <w:t>1.Was hat sich seit der Klausurtagung im August 2020 getan?</w:t>
      </w:r>
      <w:r w:rsidRPr="00D40148">
        <w:rPr>
          <w:b/>
          <w:bCs/>
        </w:rPr>
        <w:t xml:space="preserve"> </w:t>
      </w:r>
    </w:p>
    <w:p w14:paraId="62B81459" w14:textId="0CD02541" w:rsidR="003C4823" w:rsidRDefault="003C4823" w:rsidP="00D40148">
      <w:pPr>
        <w:pStyle w:val="Listenabsatz"/>
        <w:numPr>
          <w:ilvl w:val="0"/>
          <w:numId w:val="7"/>
        </w:numPr>
        <w:spacing w:before="0" w:beforeAutospacing="0" w:after="0" w:afterAutospacing="0"/>
        <w:ind w:left="-363" w:hanging="357"/>
        <w:contextualSpacing/>
        <w:rPr>
          <w:sz w:val="24"/>
          <w:szCs w:val="24"/>
        </w:rPr>
      </w:pPr>
      <w:r w:rsidRPr="003C4823">
        <w:rPr>
          <w:sz w:val="24"/>
          <w:szCs w:val="24"/>
        </w:rPr>
        <w:t xml:space="preserve">Wegen der Pandemie und Distanzlernzeit, die viele Kollege*innen sehr in Anspruch genommen hat, ist über die Kommentare im </w:t>
      </w:r>
      <w:proofErr w:type="spellStart"/>
      <w:r w:rsidRPr="003C4823">
        <w:rPr>
          <w:sz w:val="24"/>
          <w:szCs w:val="24"/>
        </w:rPr>
        <w:t>Padlet</w:t>
      </w:r>
      <w:proofErr w:type="spellEnd"/>
      <w:r w:rsidRPr="003C4823">
        <w:rPr>
          <w:sz w:val="24"/>
          <w:szCs w:val="24"/>
        </w:rPr>
        <w:t xml:space="preserve"> hinaus an dem Produkt </w:t>
      </w:r>
      <w:r>
        <w:rPr>
          <w:sz w:val="24"/>
          <w:szCs w:val="24"/>
        </w:rPr>
        <w:t xml:space="preserve">im vergangenen Halbjahr </w:t>
      </w:r>
      <w:r w:rsidRPr="003C4823">
        <w:rPr>
          <w:sz w:val="24"/>
          <w:szCs w:val="24"/>
        </w:rPr>
        <w:t xml:space="preserve">nicht mehr </w:t>
      </w:r>
      <w:r>
        <w:rPr>
          <w:sz w:val="24"/>
          <w:szCs w:val="24"/>
        </w:rPr>
        <w:t xml:space="preserve">intensiv </w:t>
      </w:r>
      <w:r w:rsidRPr="003C4823">
        <w:rPr>
          <w:sz w:val="24"/>
          <w:szCs w:val="24"/>
        </w:rPr>
        <w:t>gearbeitet worden.</w:t>
      </w:r>
    </w:p>
    <w:p w14:paraId="0F42A5CB" w14:textId="5E0FFE42" w:rsidR="003C4823" w:rsidRPr="003C4823" w:rsidRDefault="006D0C12" w:rsidP="006D0C12">
      <w:pPr>
        <w:pStyle w:val="Listenabsatz"/>
        <w:numPr>
          <w:ilvl w:val="0"/>
          <w:numId w:val="7"/>
        </w:numPr>
        <w:ind w:firstLine="76"/>
        <w:contextualSpacing/>
        <w:rPr>
          <w:sz w:val="24"/>
          <w:szCs w:val="24"/>
        </w:rPr>
      </w:pPr>
      <w:r>
        <w:rPr>
          <w:sz w:val="24"/>
          <w:szCs w:val="24"/>
        </w:rPr>
        <w:t>I</w:t>
      </w:r>
      <w:r w:rsidR="003C4823">
        <w:rPr>
          <w:sz w:val="24"/>
          <w:szCs w:val="24"/>
        </w:rPr>
        <w:t xml:space="preserve">n Anlehnung an das im </w:t>
      </w:r>
      <w:proofErr w:type="spellStart"/>
      <w:r w:rsidR="003C4823">
        <w:rPr>
          <w:sz w:val="24"/>
          <w:szCs w:val="24"/>
        </w:rPr>
        <w:t>Padlet</w:t>
      </w:r>
      <w:proofErr w:type="spellEnd"/>
      <w:r w:rsidR="003C4823">
        <w:rPr>
          <w:sz w:val="24"/>
          <w:szCs w:val="24"/>
        </w:rPr>
        <w:t xml:space="preserve"> formulierte „Eckpunktepapier zur Kooperation zwischen FL und KSL“ (vgl. </w:t>
      </w:r>
      <w:proofErr w:type="spellStart"/>
      <w:r w:rsidR="003C4823">
        <w:rPr>
          <w:sz w:val="24"/>
          <w:szCs w:val="24"/>
        </w:rPr>
        <w:t>Padlet</w:t>
      </w:r>
      <w:proofErr w:type="spellEnd"/>
      <w:r w:rsidR="003C4823">
        <w:rPr>
          <w:sz w:val="24"/>
          <w:szCs w:val="24"/>
        </w:rPr>
        <w:t xml:space="preserve">: Produkt) </w:t>
      </w:r>
      <w:r>
        <w:rPr>
          <w:sz w:val="24"/>
          <w:szCs w:val="24"/>
        </w:rPr>
        <w:t>wurde in diesem Halbjahr ein Papier formuliert, das es den KSL erleichter</w:t>
      </w:r>
      <w:r w:rsidR="008A7B9C">
        <w:rPr>
          <w:sz w:val="24"/>
          <w:szCs w:val="24"/>
        </w:rPr>
        <w:t>n</w:t>
      </w:r>
      <w:r>
        <w:rPr>
          <w:sz w:val="24"/>
          <w:szCs w:val="24"/>
        </w:rPr>
        <w:t xml:space="preserve"> soll, ihr Meinungsbild an die Gruppe zurückzugeben.</w:t>
      </w:r>
      <w:bookmarkStart w:id="0" w:name="_GoBack"/>
      <w:bookmarkEnd w:id="0"/>
    </w:p>
    <w:p w14:paraId="2F2A4951" w14:textId="77777777" w:rsidR="003C4823" w:rsidRPr="00D40148" w:rsidRDefault="003C4823" w:rsidP="00D40148">
      <w:pPr>
        <w:numPr>
          <w:ilvl w:val="0"/>
          <w:numId w:val="1"/>
        </w:numPr>
        <w:ind w:left="714" w:hanging="357"/>
        <w:rPr>
          <w:rFonts w:eastAsia="Times New Roman"/>
          <w:b/>
          <w:bCs/>
        </w:rPr>
      </w:pPr>
      <w:r w:rsidRPr="00D40148">
        <w:rPr>
          <w:rFonts w:eastAsia="Times New Roman"/>
          <w:b/>
          <w:bCs/>
          <w:sz w:val="24"/>
          <w:szCs w:val="24"/>
        </w:rPr>
        <w:t>Was ist konkret als Arbeitsprodukt geplant?</w:t>
      </w:r>
    </w:p>
    <w:p w14:paraId="24C3F849" w14:textId="531D7850" w:rsidR="003C4823" w:rsidRDefault="003C4823" w:rsidP="00D40148">
      <w:pPr>
        <w:pStyle w:val="Listenabsatz"/>
        <w:numPr>
          <w:ilvl w:val="0"/>
          <w:numId w:val="10"/>
        </w:numPr>
        <w:spacing w:before="0" w:beforeAutospacing="0" w:after="0" w:afterAutospacing="0"/>
        <w:ind w:hanging="357"/>
        <w:rPr>
          <w:sz w:val="24"/>
          <w:szCs w:val="24"/>
        </w:rPr>
      </w:pPr>
      <w:r w:rsidRPr="003C4823">
        <w:rPr>
          <w:sz w:val="24"/>
          <w:szCs w:val="24"/>
        </w:rPr>
        <w:t xml:space="preserve">1. </w:t>
      </w:r>
      <w:r w:rsidR="009C359A">
        <w:rPr>
          <w:sz w:val="24"/>
          <w:szCs w:val="24"/>
        </w:rPr>
        <w:t xml:space="preserve">(vorläufiges) </w:t>
      </w:r>
      <w:r w:rsidRPr="003C4823">
        <w:rPr>
          <w:sz w:val="24"/>
          <w:szCs w:val="24"/>
        </w:rPr>
        <w:t>Arbeitsprodukt „Eckpunktepapier zur Kooperation zwischen FL und KSL“</w:t>
      </w:r>
      <w:r w:rsidR="009C359A">
        <w:rPr>
          <w:sz w:val="24"/>
          <w:szCs w:val="24"/>
        </w:rPr>
        <w:t xml:space="preserve"> – konkret gefragt (liegt vor)</w:t>
      </w:r>
    </w:p>
    <w:p w14:paraId="51636A13" w14:textId="3F66288B" w:rsidR="009C359A" w:rsidRDefault="009C359A" w:rsidP="009C359A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2. (vorläufiges) Arbeitsprodukt „Eckpunktepapier zur Kooperation zwischen FL und KSL“ – Formulierungsvorschlag; wird von der Arbeitsgruppe </w:t>
      </w:r>
      <w:r w:rsidRPr="009C359A">
        <w:rPr>
          <w:sz w:val="24"/>
          <w:szCs w:val="24"/>
        </w:rPr>
        <w:t>nach der Rückgabe des Meinungsbildes der KSL-Runde erarbeitet</w:t>
      </w:r>
      <w:r>
        <w:rPr>
          <w:sz w:val="24"/>
          <w:szCs w:val="24"/>
        </w:rPr>
        <w:t xml:space="preserve"> und der Seminarkonferenz vorgelegt</w:t>
      </w:r>
    </w:p>
    <w:p w14:paraId="202B7935" w14:textId="19A67DEF" w:rsidR="009C359A" w:rsidRPr="009C359A" w:rsidRDefault="009C359A" w:rsidP="009C359A">
      <w:pPr>
        <w:pStyle w:val="Listenabsatz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3. (endgültiges) Arbeitsprodukt „Eckpunktepapier zur Kooperation zwischen FL und KSL“ – von der Seminarkonferenz verabschiedetes Papier (möglicherweise in der </w:t>
      </w:r>
      <w:proofErr w:type="spellStart"/>
      <w:r>
        <w:rPr>
          <w:sz w:val="24"/>
          <w:szCs w:val="24"/>
        </w:rPr>
        <w:t>SeKo</w:t>
      </w:r>
      <w:proofErr w:type="spellEnd"/>
      <w:r>
        <w:rPr>
          <w:sz w:val="24"/>
          <w:szCs w:val="24"/>
        </w:rPr>
        <w:t xml:space="preserve"> am 19.04.21)</w:t>
      </w:r>
    </w:p>
    <w:p w14:paraId="5EAEE96F" w14:textId="77777777" w:rsidR="003C4823" w:rsidRPr="009C359A" w:rsidRDefault="003C4823" w:rsidP="00D40148">
      <w:pPr>
        <w:ind w:left="360"/>
        <w:rPr>
          <w:rFonts w:asciiTheme="minorHAnsi" w:hAnsiTheme="minorHAnsi" w:cstheme="minorHAnsi"/>
        </w:rPr>
      </w:pPr>
      <w:r w:rsidRPr="009C359A">
        <w:rPr>
          <w:rFonts w:asciiTheme="minorHAnsi" w:hAnsiTheme="minorHAnsi" w:cstheme="minorHAnsi"/>
          <w:sz w:val="24"/>
          <w:szCs w:val="24"/>
        </w:rPr>
        <w:t>3.</w:t>
      </w:r>
      <w:r w:rsidRPr="009C359A">
        <w:rPr>
          <w:rFonts w:asciiTheme="minorHAnsi" w:hAnsiTheme="minorHAnsi" w:cstheme="minorHAnsi"/>
          <w:sz w:val="24"/>
          <w:szCs w:val="24"/>
        </w:rPr>
        <w:tab/>
      </w:r>
      <w:r w:rsidRPr="00D40148">
        <w:rPr>
          <w:rFonts w:asciiTheme="minorHAnsi" w:hAnsiTheme="minorHAnsi" w:cstheme="minorHAnsi"/>
          <w:b/>
          <w:bCs/>
          <w:sz w:val="24"/>
          <w:szCs w:val="24"/>
        </w:rPr>
        <w:t>Welchen Nutzen hat das Arbeitsprodukt für das Ausbildungshandeln der Kollegen und Kolleginnen?</w:t>
      </w:r>
    </w:p>
    <w:p w14:paraId="5883A80F" w14:textId="7B468440" w:rsidR="00845ABD" w:rsidRDefault="00845ABD" w:rsidP="00D40148">
      <w:pPr>
        <w:pStyle w:val="Listenabsatz"/>
        <w:numPr>
          <w:ilvl w:val="0"/>
          <w:numId w:val="11"/>
        </w:numPr>
        <w:spacing w:before="0" w:beforeAutospacing="0" w:after="0" w:afterAutospacing="0"/>
        <w:ind w:left="0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Optimierung der Ausbildungsberatung durch engere Verzahnung von FL und KSL</w:t>
      </w:r>
    </w:p>
    <w:p w14:paraId="5B4C8DB3" w14:textId="10B45D11" w:rsidR="00845ABD" w:rsidRDefault="00845ABD" w:rsidP="00D40148">
      <w:pPr>
        <w:pStyle w:val="Listenabsatz"/>
        <w:numPr>
          <w:ilvl w:val="0"/>
          <w:numId w:val="11"/>
        </w:numPr>
        <w:spacing w:before="0" w:beforeAutospacing="0" w:after="0" w:afterAutospacing="0"/>
        <w:ind w:left="0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Seminarausbilder</w:t>
      </w:r>
      <w:r w:rsidR="008A7B9C">
        <w:rPr>
          <w:rFonts w:asciiTheme="minorHAnsi" w:hAnsiTheme="minorHAnsi" w:cstheme="minorHAnsi"/>
        </w:rPr>
        <w:t>*innen</w:t>
      </w:r>
      <w:r>
        <w:rPr>
          <w:rFonts w:asciiTheme="minorHAnsi" w:hAnsiTheme="minorHAnsi" w:cstheme="minorHAnsi"/>
        </w:rPr>
        <w:t xml:space="preserve"> arbeiten als Team</w:t>
      </w:r>
    </w:p>
    <w:p w14:paraId="2D008D9F" w14:textId="79F71188" w:rsidR="009C359A" w:rsidRPr="009C359A" w:rsidRDefault="003C4823" w:rsidP="00D40148">
      <w:pPr>
        <w:pStyle w:val="Listenabsatz"/>
        <w:numPr>
          <w:ilvl w:val="0"/>
          <w:numId w:val="11"/>
        </w:numPr>
        <w:spacing w:before="0" w:beforeAutospacing="0" w:after="0" w:afterAutospacing="0"/>
        <w:ind w:left="0" w:hanging="426"/>
        <w:rPr>
          <w:rFonts w:asciiTheme="minorHAnsi" w:hAnsiTheme="minorHAnsi" w:cstheme="minorHAnsi"/>
        </w:rPr>
      </w:pPr>
      <w:r w:rsidRPr="009C359A">
        <w:rPr>
          <w:rFonts w:asciiTheme="minorHAnsi" w:hAnsiTheme="minorHAnsi" w:cstheme="minorHAnsi"/>
          <w:sz w:val="24"/>
          <w:szCs w:val="24"/>
        </w:rPr>
        <w:t>Kolleg</w:t>
      </w:r>
      <w:r w:rsidR="008A7B9C">
        <w:rPr>
          <w:rFonts w:asciiTheme="minorHAnsi" w:hAnsiTheme="minorHAnsi" w:cstheme="minorHAnsi"/>
          <w:sz w:val="24"/>
          <w:szCs w:val="24"/>
        </w:rPr>
        <w:t>*i</w:t>
      </w:r>
      <w:r w:rsidRPr="009C359A">
        <w:rPr>
          <w:rFonts w:asciiTheme="minorHAnsi" w:hAnsiTheme="minorHAnsi" w:cstheme="minorHAnsi"/>
          <w:sz w:val="24"/>
          <w:szCs w:val="24"/>
        </w:rPr>
        <w:t xml:space="preserve">nnen sollen durch das </w:t>
      </w:r>
      <w:r w:rsidR="009C359A">
        <w:rPr>
          <w:rFonts w:asciiTheme="minorHAnsi" w:hAnsiTheme="minorHAnsi" w:cstheme="minorHAnsi"/>
          <w:sz w:val="24"/>
          <w:szCs w:val="24"/>
        </w:rPr>
        <w:t xml:space="preserve">endgültige </w:t>
      </w:r>
      <w:r w:rsidRPr="009C359A">
        <w:rPr>
          <w:rFonts w:asciiTheme="minorHAnsi" w:hAnsiTheme="minorHAnsi" w:cstheme="minorHAnsi"/>
          <w:sz w:val="24"/>
          <w:szCs w:val="24"/>
        </w:rPr>
        <w:t xml:space="preserve">Arbeitsprodukt eine Übersicht erhalten, </w:t>
      </w:r>
      <w:r w:rsidR="009C359A">
        <w:rPr>
          <w:rFonts w:asciiTheme="minorHAnsi" w:hAnsiTheme="minorHAnsi" w:cstheme="minorHAnsi"/>
          <w:sz w:val="24"/>
          <w:szCs w:val="24"/>
        </w:rPr>
        <w:t>wie die Zusammena</w:t>
      </w:r>
      <w:r w:rsidRPr="009C359A">
        <w:rPr>
          <w:rFonts w:asciiTheme="minorHAnsi" w:hAnsiTheme="minorHAnsi" w:cstheme="minorHAnsi"/>
          <w:sz w:val="24"/>
          <w:szCs w:val="24"/>
        </w:rPr>
        <w:t xml:space="preserve">rbeit zwischen den SAB (FS und KSL) </w:t>
      </w:r>
      <w:r w:rsidR="009C359A">
        <w:rPr>
          <w:rFonts w:asciiTheme="minorHAnsi" w:hAnsiTheme="minorHAnsi" w:cstheme="minorHAnsi"/>
          <w:sz w:val="24"/>
          <w:szCs w:val="24"/>
        </w:rPr>
        <w:t>am ZfsL Münster aussieht</w:t>
      </w:r>
    </w:p>
    <w:p w14:paraId="773E414E" w14:textId="330C9C26" w:rsidR="003C4823" w:rsidRDefault="00845ABD" w:rsidP="00845ABD">
      <w:pPr>
        <w:pStyle w:val="Listenabsatz"/>
        <w:numPr>
          <w:ilvl w:val="0"/>
          <w:numId w:val="11"/>
        </w:numPr>
        <w:spacing w:before="0" w:beforeAutospacing="0" w:after="0" w:afterAutospacing="0"/>
        <w:ind w:left="0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Transparenz hinsichtlich der Zusammenarbeit der Seminarausbilder</w:t>
      </w:r>
      <w:r w:rsidR="008A7B9C">
        <w:rPr>
          <w:rFonts w:asciiTheme="minorHAnsi" w:hAnsiTheme="minorHAnsi" w:cstheme="minorHAnsi"/>
        </w:rPr>
        <w:t>*i</w:t>
      </w:r>
      <w:r>
        <w:rPr>
          <w:rFonts w:asciiTheme="minorHAnsi" w:hAnsiTheme="minorHAnsi" w:cstheme="minorHAnsi"/>
        </w:rPr>
        <w:t>nnen für LAA (Ausnahmen: Coaching, EPG)</w:t>
      </w:r>
    </w:p>
    <w:p w14:paraId="03E45785" w14:textId="77777777" w:rsidR="00845ABD" w:rsidRPr="00845ABD" w:rsidRDefault="00845ABD" w:rsidP="00845ABD">
      <w:pPr>
        <w:pStyle w:val="Listenabsatz"/>
        <w:spacing w:before="0" w:beforeAutospacing="0" w:after="0" w:afterAutospacing="0"/>
        <w:rPr>
          <w:rFonts w:asciiTheme="minorHAnsi" w:hAnsiTheme="minorHAnsi" w:cstheme="minorHAnsi"/>
        </w:rPr>
      </w:pPr>
    </w:p>
    <w:p w14:paraId="2A5C4273" w14:textId="44FE4FBA" w:rsidR="003C4823" w:rsidRPr="00D40148" w:rsidRDefault="003C4823" w:rsidP="00D40148">
      <w:pPr>
        <w:pStyle w:val="Listenabsatz"/>
        <w:numPr>
          <w:ilvl w:val="0"/>
          <w:numId w:val="12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b/>
          <w:bCs/>
        </w:rPr>
      </w:pPr>
      <w:r w:rsidRPr="00D40148">
        <w:rPr>
          <w:rFonts w:asciiTheme="minorHAnsi" w:hAnsiTheme="minorHAnsi" w:cstheme="minorHAnsi"/>
          <w:b/>
          <w:bCs/>
          <w:sz w:val="24"/>
          <w:szCs w:val="24"/>
        </w:rPr>
        <w:t>Wie soll das fertige Produkt wirksam werden?</w:t>
      </w:r>
    </w:p>
    <w:p w14:paraId="5EBEA955" w14:textId="4AFE22E4" w:rsidR="006B1732" w:rsidRPr="006B1732" w:rsidRDefault="006B1732" w:rsidP="00D40148">
      <w:pPr>
        <w:pStyle w:val="Listenabsatz"/>
        <w:numPr>
          <w:ilvl w:val="0"/>
          <w:numId w:val="13"/>
        </w:numPr>
        <w:spacing w:before="0" w:beforeAutospacing="0" w:after="0" w:afterAutospacing="0"/>
        <w:ind w:left="0" w:hanging="426"/>
        <w:rPr>
          <w:rFonts w:asciiTheme="minorHAnsi" w:hAnsiTheme="minorHAnsi" w:cstheme="minorHAnsi"/>
        </w:rPr>
      </w:pPr>
      <w:r>
        <w:rPr>
          <w:rFonts w:asciiTheme="minorHAnsi" w:eastAsia="Wingdings" w:hAnsiTheme="minorHAnsi" w:cstheme="minorHAnsi"/>
          <w:sz w:val="24"/>
          <w:szCs w:val="24"/>
        </w:rPr>
        <w:t>FL und KSL arbeiten in Zukunft enger zusammen, um die Ausbildung der LAA weiter zu verbessern sowie möglicherweise Anregungen für die eigene Professionalisierung zu erhalten</w:t>
      </w:r>
    </w:p>
    <w:p w14:paraId="25AA3F37" w14:textId="7820D76C" w:rsidR="00D40148" w:rsidRDefault="006B1732" w:rsidP="00D40148">
      <w:pPr>
        <w:pStyle w:val="Listenabsatz"/>
        <w:numPr>
          <w:ilvl w:val="0"/>
          <w:numId w:val="13"/>
        </w:numPr>
        <w:spacing w:before="0" w:beforeAutospacing="0" w:after="0" w:afterAutospacing="0"/>
        <w:ind w:left="0" w:hanging="426"/>
        <w:rPr>
          <w:rFonts w:asciiTheme="minorHAnsi" w:hAnsiTheme="minorHAnsi" w:cstheme="minorHAnsi"/>
        </w:rPr>
      </w:pPr>
      <w:r>
        <w:rPr>
          <w:rFonts w:asciiTheme="minorHAnsi" w:eastAsia="Wingdings" w:hAnsiTheme="minorHAnsi" w:cstheme="minorHAnsi"/>
          <w:sz w:val="24"/>
          <w:szCs w:val="24"/>
        </w:rPr>
        <w:t xml:space="preserve">Besonders bei LAA, die die Ausbildung besonders herausfordert, kann eine früh angebahnte Kooperation sowohl den LAA als auch den SAB </w:t>
      </w:r>
      <w:r w:rsidR="008A7B9C">
        <w:rPr>
          <w:rFonts w:asciiTheme="minorHAnsi" w:eastAsia="Wingdings" w:hAnsiTheme="minorHAnsi" w:cstheme="minorHAnsi"/>
          <w:sz w:val="24"/>
          <w:szCs w:val="24"/>
        </w:rPr>
        <w:t>zugutekommen</w:t>
      </w:r>
    </w:p>
    <w:p w14:paraId="6CEFC916" w14:textId="77777777" w:rsidR="00D40148" w:rsidRPr="00D40148" w:rsidRDefault="00D40148" w:rsidP="00D40148">
      <w:pPr>
        <w:pStyle w:val="Listenabsatz"/>
        <w:spacing w:before="0" w:beforeAutospacing="0" w:after="0" w:afterAutospacing="0"/>
        <w:rPr>
          <w:rFonts w:asciiTheme="minorHAnsi" w:hAnsiTheme="minorHAnsi" w:cstheme="minorHAnsi"/>
        </w:rPr>
      </w:pPr>
    </w:p>
    <w:p w14:paraId="3BD14CBD" w14:textId="1EF548A4" w:rsidR="00D40148" w:rsidRPr="00D40148" w:rsidRDefault="003C4823" w:rsidP="00D40148">
      <w:pPr>
        <w:numPr>
          <w:ilvl w:val="0"/>
          <w:numId w:val="2"/>
        </w:numPr>
        <w:rPr>
          <w:rFonts w:asciiTheme="minorHAnsi" w:eastAsia="Times New Roman" w:hAnsiTheme="minorHAnsi" w:cstheme="minorHAnsi"/>
          <w:b/>
          <w:bCs/>
        </w:rPr>
      </w:pPr>
      <w:r w:rsidRPr="00D40148">
        <w:rPr>
          <w:rFonts w:asciiTheme="minorHAnsi" w:eastAsia="Times New Roman" w:hAnsiTheme="minorHAnsi" w:cstheme="minorHAnsi"/>
          <w:b/>
          <w:bCs/>
          <w:sz w:val="24"/>
          <w:szCs w:val="24"/>
        </w:rPr>
        <w:t>Inwiefern sollen die SAB das Produkt (ggf.) bereits für das Ausbildungshandeln im Jahrgang</w:t>
      </w:r>
      <w:r w:rsidR="008A7B9C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D40148">
        <w:rPr>
          <w:rFonts w:asciiTheme="minorHAnsi" w:eastAsia="Times New Roman" w:hAnsiTheme="minorHAnsi" w:cstheme="minorHAnsi"/>
          <w:b/>
          <w:bCs/>
          <w:sz w:val="24"/>
          <w:szCs w:val="24"/>
        </w:rPr>
        <w:t>05-2021 berücksichtigen?</w:t>
      </w:r>
    </w:p>
    <w:p w14:paraId="1CC92288" w14:textId="42AFA838" w:rsidR="00D40148" w:rsidRPr="006D0C12" w:rsidRDefault="00D40148" w:rsidP="00D40148">
      <w:pPr>
        <w:pStyle w:val="Listenabsatz"/>
        <w:numPr>
          <w:ilvl w:val="0"/>
          <w:numId w:val="13"/>
        </w:numPr>
        <w:spacing w:before="0" w:beforeAutospacing="0" w:after="0" w:afterAutospacing="0"/>
        <w:ind w:left="0" w:hanging="426"/>
        <w:rPr>
          <w:rFonts w:asciiTheme="minorHAnsi" w:eastAsia="Times New Roman" w:hAnsiTheme="minorHAnsi" w:cstheme="minorHAnsi"/>
        </w:rPr>
      </w:pPr>
      <w:r w:rsidRPr="00D40148">
        <w:rPr>
          <w:rFonts w:asciiTheme="minorHAnsi" w:eastAsia="Wingdings" w:hAnsiTheme="minorHAnsi" w:cstheme="minorHAnsi"/>
          <w:sz w:val="24"/>
          <w:szCs w:val="24"/>
        </w:rPr>
        <w:t>Sollte es gelingen, das „Eckpunktepapier</w:t>
      </w:r>
      <w:r>
        <w:rPr>
          <w:rFonts w:asciiTheme="minorHAnsi" w:eastAsia="Wingdings" w:hAnsiTheme="minorHAnsi" w:cstheme="minorHAnsi"/>
          <w:sz w:val="24"/>
          <w:szCs w:val="24"/>
        </w:rPr>
        <w:t>“</w:t>
      </w:r>
      <w:r w:rsidRPr="00D40148">
        <w:rPr>
          <w:rFonts w:asciiTheme="minorHAnsi" w:eastAsia="Wingdings" w:hAnsiTheme="minorHAnsi" w:cstheme="minorHAnsi"/>
          <w:sz w:val="24"/>
          <w:szCs w:val="24"/>
        </w:rPr>
        <w:t xml:space="preserve"> auf der </w:t>
      </w:r>
      <w:proofErr w:type="spellStart"/>
      <w:r w:rsidRPr="00D40148">
        <w:rPr>
          <w:rFonts w:asciiTheme="minorHAnsi" w:eastAsia="Wingdings" w:hAnsiTheme="minorHAnsi" w:cstheme="minorHAnsi"/>
          <w:sz w:val="24"/>
          <w:szCs w:val="24"/>
        </w:rPr>
        <w:t>SeKo</w:t>
      </w:r>
      <w:proofErr w:type="spellEnd"/>
      <w:r w:rsidRPr="00D40148">
        <w:rPr>
          <w:rFonts w:asciiTheme="minorHAnsi" w:eastAsia="Wingdings" w:hAnsiTheme="minorHAnsi" w:cstheme="minorHAnsi"/>
          <w:sz w:val="24"/>
          <w:szCs w:val="24"/>
        </w:rPr>
        <w:t xml:space="preserve"> am 19.04.2021 zu verabschieden, kann es für den</w:t>
      </w:r>
      <w:r w:rsidRPr="00D40148">
        <w:rPr>
          <w:rFonts w:asciiTheme="minorHAnsi" w:hAnsiTheme="minorHAnsi" w:cstheme="minorHAnsi"/>
          <w:sz w:val="24"/>
          <w:szCs w:val="24"/>
        </w:rPr>
        <w:t xml:space="preserve"> neuen </w:t>
      </w:r>
      <w:proofErr w:type="spellStart"/>
      <w:r w:rsidRPr="00D40148">
        <w:rPr>
          <w:rFonts w:asciiTheme="minorHAnsi" w:hAnsiTheme="minorHAnsi" w:cstheme="minorHAnsi"/>
          <w:sz w:val="24"/>
          <w:szCs w:val="24"/>
        </w:rPr>
        <w:t>Jg</w:t>
      </w:r>
      <w:proofErr w:type="spellEnd"/>
      <w:r w:rsidRPr="00D40148">
        <w:rPr>
          <w:rFonts w:asciiTheme="minorHAnsi" w:hAnsiTheme="minorHAnsi" w:cstheme="minorHAnsi"/>
          <w:sz w:val="24"/>
          <w:szCs w:val="24"/>
        </w:rPr>
        <w:t xml:space="preserve"> 05/21 wirksam werden.</w:t>
      </w:r>
      <w:r>
        <w:rPr>
          <w:rFonts w:asciiTheme="minorHAnsi" w:hAnsiTheme="minorHAnsi" w:cstheme="minorHAnsi"/>
          <w:sz w:val="24"/>
          <w:szCs w:val="24"/>
        </w:rPr>
        <w:t xml:space="preserve"> Dies wäre wünschenswert; wichtig ist aber ein Konsens, der von allen mitgetragen wird.</w:t>
      </w:r>
    </w:p>
    <w:p w14:paraId="67D54F52" w14:textId="77777777" w:rsidR="006D0C12" w:rsidRPr="00D40148" w:rsidRDefault="006D0C12" w:rsidP="006D0C12">
      <w:pPr>
        <w:pStyle w:val="Listenabsatz"/>
        <w:spacing w:before="0" w:beforeAutospacing="0" w:after="0" w:afterAutospacing="0"/>
        <w:rPr>
          <w:rFonts w:asciiTheme="minorHAnsi" w:eastAsia="Times New Roman" w:hAnsiTheme="minorHAnsi" w:cstheme="minorHAnsi"/>
        </w:rPr>
      </w:pPr>
    </w:p>
    <w:p w14:paraId="6D71EFF3" w14:textId="42DAD326" w:rsidR="003C4823" w:rsidRPr="006D0C12" w:rsidRDefault="003C4823" w:rsidP="00D40148">
      <w:pPr>
        <w:numPr>
          <w:ilvl w:val="0"/>
          <w:numId w:val="3"/>
        </w:numPr>
        <w:rPr>
          <w:rFonts w:asciiTheme="minorHAnsi" w:eastAsia="Times New Roman" w:hAnsiTheme="minorHAnsi" w:cstheme="minorHAnsi"/>
          <w:b/>
          <w:bCs/>
        </w:rPr>
      </w:pPr>
      <w:r w:rsidRPr="006D0C12">
        <w:rPr>
          <w:rFonts w:asciiTheme="minorHAnsi" w:eastAsia="Times New Roman" w:hAnsiTheme="minorHAnsi" w:cstheme="minorHAnsi"/>
          <w:b/>
          <w:bCs/>
          <w:sz w:val="24"/>
          <w:szCs w:val="24"/>
        </w:rPr>
        <w:t>Bis wann soll das Produkt fertig sein?</w:t>
      </w:r>
    </w:p>
    <w:p w14:paraId="2BE0E12E" w14:textId="4D4E9BBE" w:rsidR="00D40148" w:rsidRPr="006D0C12" w:rsidRDefault="00D40148" w:rsidP="00D40148">
      <w:pPr>
        <w:pStyle w:val="Listenabsatz"/>
        <w:numPr>
          <w:ilvl w:val="0"/>
          <w:numId w:val="13"/>
        </w:numPr>
        <w:spacing w:before="0" w:beforeAutospacing="0" w:after="0" w:afterAutospacing="0"/>
        <w:ind w:left="0" w:hanging="426"/>
        <w:rPr>
          <w:rFonts w:asciiTheme="minorHAnsi" w:hAnsiTheme="minorHAnsi" w:cstheme="minorHAnsi"/>
        </w:rPr>
      </w:pPr>
      <w:r>
        <w:rPr>
          <w:rFonts w:asciiTheme="minorHAnsi" w:eastAsia="Wingdings" w:hAnsiTheme="minorHAnsi" w:cstheme="minorHAnsi"/>
          <w:sz w:val="24"/>
          <w:szCs w:val="24"/>
        </w:rPr>
        <w:t>Sollte es gelingen, das „Eckpunktepapier</w:t>
      </w:r>
      <w:r w:rsidR="00B33E5A">
        <w:rPr>
          <w:rFonts w:asciiTheme="minorHAnsi" w:eastAsia="Wingdings" w:hAnsiTheme="minorHAnsi" w:cstheme="minorHAnsi"/>
          <w:sz w:val="24"/>
          <w:szCs w:val="24"/>
        </w:rPr>
        <w:t>“</w:t>
      </w:r>
      <w:r>
        <w:rPr>
          <w:rFonts w:asciiTheme="minorHAnsi" w:eastAsia="Wingdings" w:hAnsiTheme="minorHAnsi" w:cstheme="minorHAnsi"/>
          <w:sz w:val="24"/>
          <w:szCs w:val="24"/>
        </w:rPr>
        <w:t xml:space="preserve"> auf der </w:t>
      </w:r>
      <w:proofErr w:type="spellStart"/>
      <w:r>
        <w:rPr>
          <w:rFonts w:asciiTheme="minorHAnsi" w:eastAsia="Wingdings" w:hAnsiTheme="minorHAnsi" w:cstheme="minorHAnsi"/>
          <w:sz w:val="24"/>
          <w:szCs w:val="24"/>
        </w:rPr>
        <w:t>SeKo</w:t>
      </w:r>
      <w:proofErr w:type="spellEnd"/>
      <w:r>
        <w:rPr>
          <w:rFonts w:asciiTheme="minorHAnsi" w:eastAsia="Wingdings" w:hAnsiTheme="minorHAnsi" w:cstheme="minorHAnsi"/>
          <w:sz w:val="24"/>
          <w:szCs w:val="24"/>
        </w:rPr>
        <w:t xml:space="preserve"> am 19.04.2021 zu verabschieden, kann es für den</w:t>
      </w:r>
      <w:r w:rsidRPr="009C359A">
        <w:rPr>
          <w:rFonts w:asciiTheme="minorHAnsi" w:hAnsiTheme="minorHAnsi" w:cstheme="minorHAnsi"/>
          <w:sz w:val="24"/>
          <w:szCs w:val="24"/>
        </w:rPr>
        <w:t xml:space="preserve"> neuen </w:t>
      </w:r>
      <w:proofErr w:type="spellStart"/>
      <w:r w:rsidRPr="009C359A">
        <w:rPr>
          <w:rFonts w:asciiTheme="minorHAnsi" w:hAnsiTheme="minorHAnsi" w:cstheme="minorHAnsi"/>
          <w:sz w:val="24"/>
          <w:szCs w:val="24"/>
        </w:rPr>
        <w:t>Jg</w:t>
      </w:r>
      <w:proofErr w:type="spellEnd"/>
      <w:r w:rsidRPr="009C359A">
        <w:rPr>
          <w:rFonts w:asciiTheme="minorHAnsi" w:hAnsiTheme="minorHAnsi" w:cstheme="minorHAnsi"/>
          <w:sz w:val="24"/>
          <w:szCs w:val="24"/>
        </w:rPr>
        <w:t xml:space="preserve"> 05/21 wirksam werden</w:t>
      </w:r>
      <w:r>
        <w:rPr>
          <w:rFonts w:asciiTheme="minorHAnsi" w:hAnsiTheme="minorHAnsi" w:cstheme="minorHAnsi"/>
          <w:sz w:val="24"/>
          <w:szCs w:val="24"/>
        </w:rPr>
        <w:t>.</w:t>
      </w:r>
      <w:r w:rsidR="008A7B9C">
        <w:rPr>
          <w:rFonts w:asciiTheme="minorHAnsi" w:hAnsiTheme="minorHAnsi" w:cstheme="minorHAnsi"/>
          <w:sz w:val="24"/>
          <w:szCs w:val="24"/>
        </w:rPr>
        <w:t xml:space="preserve"> Die Gruppe leitet nach der </w:t>
      </w:r>
      <w:proofErr w:type="spellStart"/>
      <w:r w:rsidR="008A7B9C">
        <w:rPr>
          <w:rFonts w:asciiTheme="minorHAnsi" w:hAnsiTheme="minorHAnsi" w:cstheme="minorHAnsi"/>
          <w:sz w:val="24"/>
          <w:szCs w:val="24"/>
        </w:rPr>
        <w:t>SeKo</w:t>
      </w:r>
      <w:proofErr w:type="spellEnd"/>
      <w:r w:rsidR="008A7B9C">
        <w:rPr>
          <w:rFonts w:asciiTheme="minorHAnsi" w:hAnsiTheme="minorHAnsi" w:cstheme="minorHAnsi"/>
          <w:sz w:val="24"/>
          <w:szCs w:val="24"/>
        </w:rPr>
        <w:t xml:space="preserve"> das Endprodukt an die Seminarleitung weiter.</w:t>
      </w:r>
    </w:p>
    <w:p w14:paraId="0CE75D19" w14:textId="77777777" w:rsidR="006D0C12" w:rsidRPr="009C359A" w:rsidRDefault="006D0C12" w:rsidP="006D0C12">
      <w:pPr>
        <w:pStyle w:val="Listenabsatz"/>
        <w:spacing w:before="0" w:beforeAutospacing="0" w:after="0" w:afterAutospacing="0"/>
        <w:rPr>
          <w:rFonts w:asciiTheme="minorHAnsi" w:hAnsiTheme="minorHAnsi" w:cstheme="minorHAnsi"/>
        </w:rPr>
      </w:pPr>
    </w:p>
    <w:p w14:paraId="4477C722" w14:textId="56804264" w:rsidR="003C4823" w:rsidRPr="006D0C12" w:rsidRDefault="003C4823" w:rsidP="006D0C12">
      <w:pPr>
        <w:pStyle w:val="Listenabsatz"/>
        <w:numPr>
          <w:ilvl w:val="0"/>
          <w:numId w:val="3"/>
        </w:numPr>
        <w:spacing w:before="0" w:beforeAutospacing="0" w:after="0" w:afterAutospacing="0"/>
        <w:ind w:hanging="357"/>
        <w:rPr>
          <w:rFonts w:asciiTheme="minorHAnsi" w:hAnsiTheme="minorHAnsi" w:cstheme="minorHAnsi"/>
          <w:b/>
          <w:bCs/>
        </w:rPr>
      </w:pPr>
      <w:r w:rsidRPr="006D0C12">
        <w:rPr>
          <w:rFonts w:asciiTheme="minorHAnsi" w:hAnsiTheme="minorHAnsi" w:cstheme="minorHAnsi"/>
          <w:b/>
          <w:bCs/>
          <w:sz w:val="24"/>
          <w:szCs w:val="24"/>
        </w:rPr>
        <w:t>Was ist der nächste Schritt?</w:t>
      </w:r>
    </w:p>
    <w:p w14:paraId="2E38AD84" w14:textId="7A7818FB" w:rsidR="003C4823" w:rsidRPr="00845ABD" w:rsidRDefault="00D40148" w:rsidP="00845ABD">
      <w:pPr>
        <w:pStyle w:val="Listenabsatz"/>
        <w:numPr>
          <w:ilvl w:val="0"/>
          <w:numId w:val="7"/>
        </w:numPr>
        <w:spacing w:before="0" w:beforeAutospacing="0" w:after="0" w:afterAutospacing="0"/>
        <w:ind w:left="0" w:hanging="35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Der nächste Schritt ist </w:t>
      </w:r>
      <w:r w:rsidR="00B33E5A">
        <w:rPr>
          <w:sz w:val="24"/>
          <w:szCs w:val="24"/>
        </w:rPr>
        <w:t>eine Rückmeldung der</w:t>
      </w:r>
      <w:r>
        <w:rPr>
          <w:sz w:val="24"/>
          <w:szCs w:val="24"/>
        </w:rPr>
        <w:t xml:space="preserve"> </w:t>
      </w:r>
      <w:r w:rsidR="0058312B">
        <w:rPr>
          <w:sz w:val="24"/>
          <w:szCs w:val="24"/>
        </w:rPr>
        <w:t>KSL-</w:t>
      </w:r>
      <w:r w:rsidR="008A7B9C">
        <w:rPr>
          <w:sz w:val="24"/>
          <w:szCs w:val="24"/>
        </w:rPr>
        <w:t>R</w:t>
      </w:r>
      <w:r w:rsidR="0058312B">
        <w:rPr>
          <w:sz w:val="24"/>
          <w:szCs w:val="24"/>
        </w:rPr>
        <w:t>unde</w:t>
      </w:r>
      <w:r w:rsidR="006D0C12">
        <w:rPr>
          <w:sz w:val="24"/>
          <w:szCs w:val="24"/>
        </w:rPr>
        <w:t>,</w:t>
      </w:r>
      <w:r>
        <w:rPr>
          <w:sz w:val="24"/>
          <w:szCs w:val="24"/>
        </w:rPr>
        <w:t xml:space="preserve"> d</w:t>
      </w:r>
      <w:r w:rsidR="00B33E5A">
        <w:rPr>
          <w:sz w:val="24"/>
          <w:szCs w:val="24"/>
        </w:rPr>
        <w:t>ie</w:t>
      </w:r>
      <w:r>
        <w:rPr>
          <w:sz w:val="24"/>
          <w:szCs w:val="24"/>
        </w:rPr>
        <w:t xml:space="preserve"> </w:t>
      </w:r>
      <w:r w:rsidR="00B33E5A">
        <w:rPr>
          <w:sz w:val="24"/>
          <w:szCs w:val="24"/>
        </w:rPr>
        <w:t xml:space="preserve">– </w:t>
      </w:r>
      <w:r>
        <w:rPr>
          <w:sz w:val="24"/>
          <w:szCs w:val="24"/>
        </w:rPr>
        <w:t>in Anlehnung an d</w:t>
      </w:r>
      <w:r w:rsidR="006D0C12">
        <w:rPr>
          <w:sz w:val="24"/>
          <w:szCs w:val="24"/>
        </w:rPr>
        <w:t>ie</w:t>
      </w:r>
      <w:r>
        <w:rPr>
          <w:sz w:val="24"/>
          <w:szCs w:val="24"/>
        </w:rPr>
        <w:t xml:space="preserve"> </w:t>
      </w:r>
      <w:r w:rsidR="006D0C12">
        <w:rPr>
          <w:sz w:val="24"/>
          <w:szCs w:val="24"/>
        </w:rPr>
        <w:t>von der Gruppe formulierten Fragen zum</w:t>
      </w:r>
      <w:r>
        <w:rPr>
          <w:sz w:val="24"/>
          <w:szCs w:val="24"/>
        </w:rPr>
        <w:t xml:space="preserve"> „Eckpunktepapier zur Kooperation zwischen FL und KSL“ </w:t>
      </w:r>
      <w:r w:rsidR="00B33E5A">
        <w:rPr>
          <w:sz w:val="24"/>
          <w:szCs w:val="24"/>
        </w:rPr>
        <w:t xml:space="preserve">– </w:t>
      </w:r>
      <w:r w:rsidR="00B55874">
        <w:rPr>
          <w:sz w:val="24"/>
          <w:szCs w:val="24"/>
        </w:rPr>
        <w:t xml:space="preserve">möglichst </w:t>
      </w:r>
      <w:r>
        <w:rPr>
          <w:sz w:val="24"/>
          <w:szCs w:val="24"/>
        </w:rPr>
        <w:t>zeitnah an die Arbeitsgruppe zurückgegeben werden soll</w:t>
      </w:r>
      <w:r w:rsidR="00B55874">
        <w:rPr>
          <w:sz w:val="24"/>
          <w:szCs w:val="24"/>
        </w:rPr>
        <w:t xml:space="preserve">, wenn eine Entscheidung auf der </w:t>
      </w:r>
      <w:proofErr w:type="spellStart"/>
      <w:r w:rsidR="00B55874">
        <w:rPr>
          <w:sz w:val="24"/>
          <w:szCs w:val="24"/>
        </w:rPr>
        <w:t>SeKo</w:t>
      </w:r>
      <w:proofErr w:type="spellEnd"/>
      <w:r w:rsidR="00B55874">
        <w:rPr>
          <w:sz w:val="24"/>
          <w:szCs w:val="24"/>
        </w:rPr>
        <w:t xml:space="preserve"> im April gewünscht ist.</w:t>
      </w:r>
    </w:p>
    <w:sectPr w:rsidR="003C4823" w:rsidRPr="00845ABD" w:rsidSect="006B1732">
      <w:pgSz w:w="11906" w:h="16838"/>
      <w:pgMar w:top="1134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605F"/>
    <w:multiLevelType w:val="multilevel"/>
    <w:tmpl w:val="E252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55443"/>
    <w:multiLevelType w:val="hybridMultilevel"/>
    <w:tmpl w:val="1644B004"/>
    <w:lvl w:ilvl="0" w:tplc="D932D2B6">
      <w:numFmt w:val="bullet"/>
      <w:lvlText w:val=""/>
      <w:lvlJc w:val="left"/>
      <w:pPr>
        <w:ind w:left="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11F35A43"/>
    <w:multiLevelType w:val="hybridMultilevel"/>
    <w:tmpl w:val="F92806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932D2D"/>
    <w:multiLevelType w:val="hybridMultilevel"/>
    <w:tmpl w:val="92EE22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5D7183"/>
    <w:multiLevelType w:val="hybridMultilevel"/>
    <w:tmpl w:val="F0044A7E"/>
    <w:lvl w:ilvl="0" w:tplc="0407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170435D"/>
    <w:multiLevelType w:val="hybridMultilevel"/>
    <w:tmpl w:val="83A860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E2431D"/>
    <w:multiLevelType w:val="multilevel"/>
    <w:tmpl w:val="F34AE2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386F9D"/>
    <w:multiLevelType w:val="hybridMultilevel"/>
    <w:tmpl w:val="3E164E34"/>
    <w:lvl w:ilvl="0" w:tplc="D932D2B6">
      <w:numFmt w:val="bullet"/>
      <w:lvlText w:val=""/>
      <w:lvlJc w:val="left"/>
      <w:pPr>
        <w:ind w:left="-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5006A0"/>
    <w:multiLevelType w:val="multilevel"/>
    <w:tmpl w:val="D32E3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185E63"/>
    <w:multiLevelType w:val="hybridMultilevel"/>
    <w:tmpl w:val="439052F2"/>
    <w:lvl w:ilvl="0" w:tplc="AE6276A6">
      <w:numFmt w:val="bullet"/>
      <w:lvlText w:val=""/>
      <w:lvlJc w:val="left"/>
      <w:pPr>
        <w:ind w:left="0" w:hanging="360"/>
      </w:pPr>
      <w:rPr>
        <w:rFonts w:ascii="Wingdings" w:eastAsia="Wingdings" w:hAnsi="Wingdings" w:cs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53440D8B"/>
    <w:multiLevelType w:val="hybridMultilevel"/>
    <w:tmpl w:val="370E5BDA"/>
    <w:lvl w:ilvl="0" w:tplc="0407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F30FF4"/>
    <w:multiLevelType w:val="hybridMultilevel"/>
    <w:tmpl w:val="559221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070"/>
    <w:multiLevelType w:val="hybridMultilevel"/>
    <w:tmpl w:val="AACCECEE"/>
    <w:lvl w:ilvl="0" w:tplc="FF088C1C">
      <w:start w:val="4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5C120C"/>
    <w:multiLevelType w:val="multilevel"/>
    <w:tmpl w:val="0C4060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11"/>
  </w:num>
  <w:num w:numId="12">
    <w:abstractNumId w:val="12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823"/>
    <w:rsid w:val="00320E43"/>
    <w:rsid w:val="003C4823"/>
    <w:rsid w:val="0058312B"/>
    <w:rsid w:val="006B1732"/>
    <w:rsid w:val="006D0C12"/>
    <w:rsid w:val="00845ABD"/>
    <w:rsid w:val="008A7B9C"/>
    <w:rsid w:val="009C359A"/>
    <w:rsid w:val="00B33E5A"/>
    <w:rsid w:val="00B55874"/>
    <w:rsid w:val="00D40148"/>
    <w:rsid w:val="00F9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F6D2B"/>
  <w15:chartTrackingRefBased/>
  <w15:docId w15:val="{60BA690E-5CC6-4781-91DB-6E3A4A13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C4823"/>
    <w:pPr>
      <w:spacing w:after="0" w:line="240" w:lineRule="auto"/>
    </w:pPr>
    <w:rPr>
      <w:rFonts w:ascii="Calibri" w:hAnsi="Calibri" w:cs="Calibri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C4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6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12_ovekat</dc:creator>
  <cp:keywords/>
  <dc:description/>
  <cp:lastModifiedBy>Janßen-Müller, Barbara</cp:lastModifiedBy>
  <cp:revision>3</cp:revision>
  <dcterms:created xsi:type="dcterms:W3CDTF">2021-03-02T14:49:00Z</dcterms:created>
  <dcterms:modified xsi:type="dcterms:W3CDTF">2021-03-09T09:09:00Z</dcterms:modified>
</cp:coreProperties>
</file>